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304FD" w14:textId="77777777" w:rsidR="004D16C1" w:rsidRPr="00BE5D97" w:rsidRDefault="004D16C1">
      <w:pPr>
        <w:rPr>
          <w:color w:val="0000FF"/>
        </w:rPr>
      </w:pPr>
      <w:r w:rsidRPr="00BE5D97">
        <w:rPr>
          <w:color w:val="0000FF"/>
        </w:rPr>
        <w:t>Gorges de l’Areuse, itinéraire principal</w:t>
      </w:r>
    </w:p>
    <w:p w14:paraId="5386506B" w14:textId="17B69949" w:rsidR="00661BF2" w:rsidRPr="00BE5D97" w:rsidRDefault="004D16C1">
      <w:pPr>
        <w:rPr>
          <w:color w:val="0000FF"/>
        </w:rPr>
      </w:pPr>
      <w:r w:rsidRPr="00BE5D97">
        <w:rPr>
          <w:color w:val="0000FF"/>
        </w:rPr>
        <w:t>Remplacement des tabliers des passerelles des Buges</w:t>
      </w:r>
    </w:p>
    <w:p w14:paraId="0BAA0527" w14:textId="77777777" w:rsidR="004D16C1" w:rsidRPr="00BE5D97" w:rsidRDefault="004D16C1">
      <w:pPr>
        <w:rPr>
          <w:color w:val="0000FF"/>
        </w:rPr>
      </w:pPr>
    </w:p>
    <w:p w14:paraId="1D2B5B2A" w14:textId="73171CD8" w:rsidR="004D16C1" w:rsidRPr="00BE5D97" w:rsidRDefault="004D16C1">
      <w:pPr>
        <w:rPr>
          <w:b/>
          <w:bCs/>
          <w:color w:val="0000FF"/>
          <w:sz w:val="28"/>
          <w:szCs w:val="28"/>
        </w:rPr>
      </w:pPr>
      <w:r w:rsidRPr="00BE5D97">
        <w:rPr>
          <w:b/>
          <w:bCs/>
          <w:color w:val="0000FF"/>
          <w:sz w:val="28"/>
          <w:szCs w:val="28"/>
        </w:rPr>
        <w:t>DOSSIER PHOTOS</w:t>
      </w:r>
    </w:p>
    <w:p w14:paraId="0444BE3E" w14:textId="77777777" w:rsidR="004D16C1" w:rsidRDefault="004D16C1"/>
    <w:p w14:paraId="1010425D" w14:textId="77777777" w:rsidR="00051FC3" w:rsidRDefault="00051FC3"/>
    <w:p w14:paraId="44BE7624" w14:textId="77777777" w:rsidR="00051FC3" w:rsidRDefault="00051FC3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  <w:gridCol w:w="4502"/>
      </w:tblGrid>
      <w:tr w:rsidR="004D16C1" w14:paraId="019DF6B0" w14:textId="77777777" w:rsidTr="00B956E6">
        <w:tc>
          <w:tcPr>
            <w:tcW w:w="4570" w:type="dxa"/>
          </w:tcPr>
          <w:p w14:paraId="27354130" w14:textId="414564DC" w:rsidR="004D16C1" w:rsidRDefault="008A3190">
            <w:r>
              <w:rPr>
                <w:noProof/>
              </w:rPr>
              <w:drawing>
                <wp:inline distT="0" distB="0" distL="0" distR="0" wp14:anchorId="6EDD89DA" wp14:editId="1B942C94">
                  <wp:extent cx="4037885" cy="3028414"/>
                  <wp:effectExtent l="9207" t="0" r="0" b="0"/>
                  <wp:docPr id="102278145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55015" cy="3041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2" w:type="dxa"/>
          </w:tcPr>
          <w:p w14:paraId="411299AA" w14:textId="1E3B3114" w:rsidR="004D16C1" w:rsidRDefault="008A3190">
            <w:r>
              <w:rPr>
                <w:noProof/>
              </w:rPr>
              <w:drawing>
                <wp:inline distT="0" distB="0" distL="0" distR="0" wp14:anchorId="5FD687FB" wp14:editId="709B9446">
                  <wp:extent cx="3983367" cy="2987526"/>
                  <wp:effectExtent l="2858" t="0" r="952" b="953"/>
                  <wp:docPr id="9909775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48108" cy="3036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16C1" w14:paraId="0A204037" w14:textId="77777777" w:rsidTr="00B956E6">
        <w:tc>
          <w:tcPr>
            <w:tcW w:w="4570" w:type="dxa"/>
          </w:tcPr>
          <w:p w14:paraId="240D6EF1" w14:textId="22F82C81" w:rsidR="004D16C1" w:rsidRDefault="008A3190" w:rsidP="00051FC3">
            <w:pPr>
              <w:spacing w:after="240"/>
              <w:rPr>
                <w:noProof/>
              </w:rPr>
            </w:pPr>
            <w:r>
              <w:rPr>
                <w:noProof/>
              </w:rPr>
              <w:t>Passerelle supérieure</w:t>
            </w:r>
          </w:p>
        </w:tc>
        <w:tc>
          <w:tcPr>
            <w:tcW w:w="4502" w:type="dxa"/>
          </w:tcPr>
          <w:p w14:paraId="3265E573" w14:textId="24CD3CA0" w:rsidR="004D16C1" w:rsidRDefault="008A3190" w:rsidP="00051FC3">
            <w:pPr>
              <w:spacing w:after="240"/>
              <w:rPr>
                <w:noProof/>
              </w:rPr>
            </w:pPr>
            <w:r>
              <w:rPr>
                <w:noProof/>
              </w:rPr>
              <w:t>Passerelle inférieure</w:t>
            </w:r>
          </w:p>
        </w:tc>
      </w:tr>
      <w:tr w:rsidR="004D16C1" w14:paraId="0237435B" w14:textId="77777777" w:rsidTr="00B956E6">
        <w:tc>
          <w:tcPr>
            <w:tcW w:w="4570" w:type="dxa"/>
          </w:tcPr>
          <w:p w14:paraId="124C2821" w14:textId="7F7C8241" w:rsidR="004D16C1" w:rsidRDefault="00CF407E">
            <w:r>
              <w:rPr>
                <w:noProof/>
              </w:rPr>
              <w:lastRenderedPageBreak/>
              <w:drawing>
                <wp:inline distT="0" distB="0" distL="0" distR="0" wp14:anchorId="6F331B33" wp14:editId="0799EB88">
                  <wp:extent cx="3722494" cy="2791460"/>
                  <wp:effectExtent l="8255" t="0" r="635" b="635"/>
                  <wp:docPr id="69384922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749670" cy="2811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2" w:type="dxa"/>
          </w:tcPr>
          <w:p w14:paraId="0EAC4748" w14:textId="5E3E925C" w:rsidR="004D16C1" w:rsidRDefault="00085702">
            <w:r>
              <w:rPr>
                <w:noProof/>
              </w:rPr>
              <w:drawing>
                <wp:inline distT="0" distB="0" distL="0" distR="0" wp14:anchorId="46EC49D9" wp14:editId="27FE200A">
                  <wp:extent cx="4142087" cy="2329468"/>
                  <wp:effectExtent l="0" t="8255" r="3175" b="3175"/>
                  <wp:docPr id="604702379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66642" cy="2343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3568" w14:paraId="0B271595" w14:textId="77777777" w:rsidTr="00B956E6">
        <w:tc>
          <w:tcPr>
            <w:tcW w:w="4570" w:type="dxa"/>
          </w:tcPr>
          <w:p w14:paraId="61D06ADC" w14:textId="29BF4BBF" w:rsidR="006F3568" w:rsidRDefault="006F3568" w:rsidP="00881CE9">
            <w:pPr>
              <w:spacing w:after="480"/>
              <w:rPr>
                <w:noProof/>
              </w:rPr>
            </w:pPr>
            <w:r>
              <w:rPr>
                <w:noProof/>
              </w:rPr>
              <w:t>Vue en coupe d’un plateau en bois</w:t>
            </w:r>
          </w:p>
        </w:tc>
        <w:tc>
          <w:tcPr>
            <w:tcW w:w="4502" w:type="dxa"/>
          </w:tcPr>
          <w:p w14:paraId="13A063F3" w14:textId="0489729A" w:rsidR="006F3568" w:rsidRDefault="00085702" w:rsidP="00881CE9">
            <w:pPr>
              <w:spacing w:after="480"/>
              <w:rPr>
                <w:noProof/>
              </w:rPr>
            </w:pPr>
            <w:r>
              <w:rPr>
                <w:noProof/>
              </w:rPr>
              <w:t>Dégât dû à la pourriture à l’insertion des plateaux en bois dans le rail</w:t>
            </w:r>
          </w:p>
        </w:tc>
      </w:tr>
      <w:tr w:rsidR="00B956E6" w14:paraId="7152A54D" w14:textId="77777777" w:rsidTr="00B956E6">
        <w:tc>
          <w:tcPr>
            <w:tcW w:w="4570" w:type="dxa"/>
          </w:tcPr>
          <w:p w14:paraId="1D2DFF6F" w14:textId="6A50FD6A" w:rsidR="00B956E6" w:rsidRDefault="00B956E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16B83B" wp14:editId="5AC1BFA2">
                  <wp:extent cx="2702399" cy="2026501"/>
                  <wp:effectExtent l="0" t="0" r="3175" b="0"/>
                  <wp:docPr id="957554216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5504" cy="2051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2" w:type="dxa"/>
          </w:tcPr>
          <w:p w14:paraId="08AD0983" w14:textId="77777777" w:rsidR="00B956E6" w:rsidRDefault="00B956E6"/>
        </w:tc>
      </w:tr>
      <w:tr w:rsidR="00B956E6" w14:paraId="1084DEF9" w14:textId="77777777" w:rsidTr="00B956E6">
        <w:tc>
          <w:tcPr>
            <w:tcW w:w="4570" w:type="dxa"/>
          </w:tcPr>
          <w:p w14:paraId="3B5873F6" w14:textId="271E9187" w:rsidR="00B956E6" w:rsidRDefault="00B956E6" w:rsidP="00051FC3">
            <w:pPr>
              <w:spacing w:after="240"/>
              <w:rPr>
                <w:noProof/>
              </w:rPr>
            </w:pPr>
            <w:r>
              <w:rPr>
                <w:noProof/>
              </w:rPr>
              <w:t>Plaque de tôle emboutie</w:t>
            </w:r>
          </w:p>
        </w:tc>
        <w:tc>
          <w:tcPr>
            <w:tcW w:w="4502" w:type="dxa"/>
          </w:tcPr>
          <w:p w14:paraId="4B6583FA" w14:textId="77777777" w:rsidR="00B956E6" w:rsidRDefault="00B956E6" w:rsidP="00051FC3">
            <w:pPr>
              <w:spacing w:after="240"/>
              <w:rPr>
                <w:noProof/>
              </w:rPr>
            </w:pPr>
          </w:p>
        </w:tc>
      </w:tr>
    </w:tbl>
    <w:p w14:paraId="11C0E864" w14:textId="332433EC" w:rsidR="004D16C1" w:rsidRDefault="004D16C1"/>
    <w:sectPr w:rsidR="004D1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6C1"/>
    <w:rsid w:val="00051FC3"/>
    <w:rsid w:val="00085702"/>
    <w:rsid w:val="002E1824"/>
    <w:rsid w:val="004D16C1"/>
    <w:rsid w:val="00661BF2"/>
    <w:rsid w:val="006F3568"/>
    <w:rsid w:val="007E09D9"/>
    <w:rsid w:val="00881CE9"/>
    <w:rsid w:val="008A3190"/>
    <w:rsid w:val="00B956E6"/>
    <w:rsid w:val="00BE5D97"/>
    <w:rsid w:val="00CF407E"/>
    <w:rsid w:val="00DD4E11"/>
    <w:rsid w:val="00DE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274C3"/>
  <w15:chartTrackingRefBased/>
  <w15:docId w15:val="{BF9C9530-7D2E-4E67-B1AE-8E560E66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1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1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1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1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1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16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16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16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16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1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1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1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16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16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16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16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16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16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16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1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16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1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16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16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16C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16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1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16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16C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D1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259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Muhlemann</dc:creator>
  <cp:keywords/>
  <dc:description/>
  <cp:lastModifiedBy>Pierre Muhlemann</cp:lastModifiedBy>
  <cp:revision>9</cp:revision>
  <dcterms:created xsi:type="dcterms:W3CDTF">2026-10-26T17:10:00Z</dcterms:created>
  <dcterms:modified xsi:type="dcterms:W3CDTF">2026-10-28T07:50:00Z</dcterms:modified>
</cp:coreProperties>
</file>